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E202" w14:textId="6ED1E40A" w:rsidR="009F3D6A" w:rsidRDefault="00C73686">
      <w:r>
        <w:rPr>
          <w:noProof/>
        </w:rPr>
        <w:drawing>
          <wp:inline distT="0" distB="0" distL="0" distR="0" wp14:anchorId="05265749" wp14:editId="1797CB4F">
            <wp:extent cx="1385248" cy="308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27" cy="3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CECB9" w14:textId="39F2653A" w:rsidR="009F3D6A" w:rsidRDefault="009F3D6A"/>
    <w:p w14:paraId="321A0E4E" w14:textId="77777777" w:rsidR="009F3D6A" w:rsidRPr="008B4A1C" w:rsidRDefault="009F3D6A" w:rsidP="009F3D6A">
      <w:pPr>
        <w:rPr>
          <w:b/>
          <w:bCs/>
        </w:rPr>
      </w:pPr>
      <w:r w:rsidRPr="008B4A1C">
        <w:rPr>
          <w:b/>
          <w:bCs/>
        </w:rPr>
        <w:t>FOR IMMEDIATE RELEASE</w:t>
      </w:r>
    </w:p>
    <w:p w14:paraId="1B9837C8" w14:textId="77777777" w:rsidR="009F3D6A" w:rsidRDefault="009F3D6A" w:rsidP="009F3D6A"/>
    <w:p w14:paraId="1B3F250C" w14:textId="11937B47" w:rsidR="008B4A1C" w:rsidRPr="008B4A1C" w:rsidRDefault="009F3D6A" w:rsidP="00EE75D3">
      <w:pPr>
        <w:jc w:val="center"/>
        <w:rPr>
          <w:b/>
          <w:bCs/>
        </w:rPr>
      </w:pPr>
      <w:r w:rsidRPr="008B4A1C">
        <w:rPr>
          <w:b/>
          <w:bCs/>
        </w:rPr>
        <w:t xml:space="preserve">Watco </w:t>
      </w:r>
      <w:r w:rsidR="008B4A1C" w:rsidRPr="008B4A1C">
        <w:rPr>
          <w:b/>
          <w:bCs/>
        </w:rPr>
        <w:t>Extends Sympathy</w:t>
      </w:r>
      <w:r w:rsidR="00D274B7">
        <w:rPr>
          <w:b/>
          <w:bCs/>
        </w:rPr>
        <w:t xml:space="preserve"> </w:t>
      </w:r>
      <w:r w:rsidR="008B4A1C" w:rsidRPr="008B4A1C">
        <w:rPr>
          <w:b/>
          <w:bCs/>
        </w:rPr>
        <w:t>at Passing of David Starling</w:t>
      </w:r>
    </w:p>
    <w:p w14:paraId="34763360" w14:textId="77777777" w:rsidR="009F3D6A" w:rsidRDefault="009F3D6A" w:rsidP="009F3D6A"/>
    <w:p w14:paraId="3BD47077" w14:textId="4480DEAE" w:rsidR="009F3D6A" w:rsidRDefault="00EE75D3" w:rsidP="009F3D6A">
      <w:r w:rsidRPr="00EE75D3">
        <w:rPr>
          <w:b/>
          <w:bCs/>
        </w:rPr>
        <w:t>Pittsburg</w:t>
      </w:r>
      <w:r w:rsidR="009F3D6A" w:rsidRPr="00EE75D3">
        <w:rPr>
          <w:b/>
          <w:bCs/>
        </w:rPr>
        <w:t>, Kansas (February 28, 2022)</w:t>
      </w:r>
      <w:r w:rsidR="009F3D6A">
        <w:t xml:space="preserve"> – Watco joins the railroad industry in mourning the passing of former Kansas City Southern President and CEO David Starling</w:t>
      </w:r>
      <w:r>
        <w:t xml:space="preserve"> on February 26</w:t>
      </w:r>
      <w:r w:rsidR="009F3D6A">
        <w:t>.</w:t>
      </w:r>
    </w:p>
    <w:p w14:paraId="603B6EC8" w14:textId="02FAFAEA" w:rsidR="009F3D6A" w:rsidRDefault="009F3D6A" w:rsidP="009F3D6A"/>
    <w:p w14:paraId="4D418E2E" w14:textId="1CF5BDB1" w:rsidR="00450263" w:rsidRDefault="009F3D6A" w:rsidP="00450263">
      <w:r>
        <w:t xml:space="preserve">Starling served on Watco’s board of directors since </w:t>
      </w:r>
      <w:r w:rsidR="00796A9E">
        <w:t xml:space="preserve">December of </w:t>
      </w:r>
      <w:r>
        <w:t>201</w:t>
      </w:r>
      <w:r w:rsidR="00796A9E">
        <w:t>8</w:t>
      </w:r>
      <w:r>
        <w:t xml:space="preserve"> </w:t>
      </w:r>
      <w:r w:rsidR="00450263">
        <w:rPr>
          <w:color w:val="212121"/>
        </w:rPr>
        <w:t>and was</w:t>
      </w:r>
      <w:r w:rsidR="00EE75D3">
        <w:rPr>
          <w:color w:val="212121"/>
        </w:rPr>
        <w:t xml:space="preserve"> an</w:t>
      </w:r>
      <w:r w:rsidR="00450263">
        <w:rPr>
          <w:color w:val="212121"/>
        </w:rPr>
        <w:t xml:space="preserve"> active member </w:t>
      </w:r>
      <w:r w:rsidR="00EE75D3">
        <w:rPr>
          <w:color w:val="212121"/>
        </w:rPr>
        <w:t>at</w:t>
      </w:r>
      <w:r w:rsidR="00450263">
        <w:rPr>
          <w:color w:val="212121"/>
        </w:rPr>
        <w:t xml:space="preserve"> the </w:t>
      </w:r>
      <w:r w:rsidR="00EE75D3">
        <w:rPr>
          <w:color w:val="212121"/>
        </w:rPr>
        <w:t>time</w:t>
      </w:r>
      <w:r w:rsidR="00450263">
        <w:rPr>
          <w:color w:val="212121"/>
        </w:rPr>
        <w:t xml:space="preserve"> of his death.</w:t>
      </w:r>
    </w:p>
    <w:p w14:paraId="2FFE83B9" w14:textId="52102733" w:rsidR="009F3D6A" w:rsidRDefault="009F3D6A" w:rsidP="009F3D6A"/>
    <w:p w14:paraId="316A55E5" w14:textId="0C8E2566" w:rsidR="009F3D6A" w:rsidRDefault="009F3D6A" w:rsidP="009F3D6A">
      <w:r>
        <w:t>“I valued Dave’s perspective and guidance over the last several years</w:t>
      </w:r>
      <w:r w:rsidR="008B3208">
        <w:t>,</w:t>
      </w:r>
      <w:r>
        <w:t xml:space="preserve"> as he played a very valuable role on our board,” said Watco CEO Dan Smith. “His incredible railroad career began in the early </w:t>
      </w:r>
      <w:r w:rsidR="00BB38B4">
        <w:t>‘</w:t>
      </w:r>
      <w:r>
        <w:t xml:space="preserve">70s, and his contributions </w:t>
      </w:r>
      <w:r w:rsidR="00C717B6">
        <w:t xml:space="preserve">to our board </w:t>
      </w:r>
      <w:r>
        <w:t>have been immeasurable. All of us at Watco are thinking of Dave’s family.”</w:t>
      </w:r>
      <w:r w:rsidR="00C717B6">
        <w:t xml:space="preserve"> </w:t>
      </w:r>
    </w:p>
    <w:p w14:paraId="21508D95" w14:textId="2A545C7B" w:rsidR="009F3D6A" w:rsidRDefault="009F3D6A" w:rsidP="009F3D6A"/>
    <w:p w14:paraId="07F9A1C1" w14:textId="77777777" w:rsidR="00EF6017" w:rsidRDefault="004F462F" w:rsidP="00EF6017">
      <w:r>
        <w:t>“</w:t>
      </w:r>
      <w:r w:rsidR="00F009A1">
        <w:t xml:space="preserve">I have known Dave for decades,” said Rick Webb, Watco </w:t>
      </w:r>
      <w:r w:rsidR="00EE75D3">
        <w:t>E</w:t>
      </w:r>
      <w:r w:rsidR="00F009A1">
        <w:t xml:space="preserve">xecutive </w:t>
      </w:r>
      <w:r w:rsidR="00EE75D3">
        <w:t>C</w:t>
      </w:r>
      <w:r w:rsidR="00F009A1">
        <w:t>hairman. “</w:t>
      </w:r>
      <w:r w:rsidR="00DA672C">
        <w:t xml:space="preserve">I had tremendous </w:t>
      </w:r>
      <w:r w:rsidR="00F009A1">
        <w:t xml:space="preserve">respect </w:t>
      </w:r>
      <w:r w:rsidR="00DA672C">
        <w:t xml:space="preserve">for him. </w:t>
      </w:r>
      <w:r w:rsidR="002C68F0">
        <w:t xml:space="preserve">His incredible </w:t>
      </w:r>
      <w:r w:rsidR="00F009A1">
        <w:t xml:space="preserve">knowledge </w:t>
      </w:r>
      <w:r w:rsidR="002C68F0">
        <w:t>was unmatched in our industry. I value</w:t>
      </w:r>
      <w:r w:rsidR="00D9018A">
        <w:t>d</w:t>
      </w:r>
      <w:r w:rsidR="002C68F0">
        <w:t xml:space="preserve"> </w:t>
      </w:r>
      <w:r w:rsidR="00E01D47">
        <w:t>our</w:t>
      </w:r>
      <w:r w:rsidR="002C68F0">
        <w:t xml:space="preserve"> relationship </w:t>
      </w:r>
      <w:r w:rsidR="00D9018A">
        <w:t xml:space="preserve">and am saddened by his sudden passing. </w:t>
      </w:r>
      <w:r w:rsidR="00EF6017">
        <w:t xml:space="preserve">His wife, Candace, and sons Zach and Jeff and the rest of his family are in our thoughts and prayers.” </w:t>
      </w:r>
    </w:p>
    <w:p w14:paraId="69976F3E" w14:textId="51420AB0" w:rsidR="009F3D6A" w:rsidRDefault="00C717B6" w:rsidP="00132FD2">
      <w:r>
        <w:t xml:space="preserve"> </w:t>
      </w:r>
    </w:p>
    <w:p w14:paraId="275DEB1B" w14:textId="5911307E" w:rsidR="006A4B49" w:rsidRDefault="006A4B49" w:rsidP="00132FD2"/>
    <w:p w14:paraId="19EEBCA0" w14:textId="77777777" w:rsidR="006A4B49" w:rsidRPr="00CE3BB0" w:rsidRDefault="006A4B49" w:rsidP="006A4B49">
      <w:pPr>
        <w:pStyle w:val="ListParagraph"/>
        <w:ind w:left="1080"/>
        <w:jc w:val="center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###</w:t>
      </w:r>
    </w:p>
    <w:p w14:paraId="037E28C5" w14:textId="77777777" w:rsidR="006A4B49" w:rsidRDefault="006A4B49" w:rsidP="00132FD2"/>
    <w:p w14:paraId="6A370F1E" w14:textId="4C5383EE" w:rsidR="00132FD2" w:rsidRDefault="00132FD2" w:rsidP="00132FD2"/>
    <w:p w14:paraId="313D3C96" w14:textId="77777777" w:rsidR="00BF629D" w:rsidRPr="00BF629D" w:rsidRDefault="005001C9" w:rsidP="00132FD2">
      <w:pPr>
        <w:rPr>
          <w:b/>
          <w:bCs/>
        </w:rPr>
      </w:pPr>
      <w:r w:rsidRPr="00BF629D">
        <w:rPr>
          <w:b/>
          <w:bCs/>
        </w:rPr>
        <w:t>About Watco</w:t>
      </w:r>
    </w:p>
    <w:p w14:paraId="0B4DC840" w14:textId="77777777" w:rsidR="00BF629D" w:rsidRDefault="005001C9" w:rsidP="00132FD2">
      <w:r>
        <w:t xml:space="preserve">Watco is a leading transportation service and logistics company. Meeting customer needs on a day-today basis has enabled Watco to continually grow throughout our nearly 40-year history. Today, Watco provides transportation, material handling and warehousing, logistics, railcar repair, and design and development for customers throughout North America and Australia. For more information, visit www.watco.com. </w:t>
      </w:r>
    </w:p>
    <w:p w14:paraId="46FA4F9A" w14:textId="77777777" w:rsidR="00BF629D" w:rsidRDefault="00BF629D" w:rsidP="00132FD2"/>
    <w:p w14:paraId="344605C3" w14:textId="77777777" w:rsidR="00BF629D" w:rsidRPr="00BF629D" w:rsidRDefault="005001C9" w:rsidP="00132FD2">
      <w:pPr>
        <w:rPr>
          <w:b/>
          <w:bCs/>
        </w:rPr>
      </w:pPr>
      <w:r w:rsidRPr="00BF629D">
        <w:rPr>
          <w:b/>
          <w:bCs/>
        </w:rPr>
        <w:t>Media Contact</w:t>
      </w:r>
    </w:p>
    <w:p w14:paraId="3AF91708" w14:textId="2BBE6A50" w:rsidR="00132FD2" w:rsidRDefault="005001C9" w:rsidP="00132FD2">
      <w:r>
        <w:t>Tracie VanBecelaere | (620) 704-1288 | media@watco.com</w:t>
      </w:r>
    </w:p>
    <w:sectPr w:rsidR="0013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A"/>
    <w:rsid w:val="000612BA"/>
    <w:rsid w:val="00132FD2"/>
    <w:rsid w:val="002C68F0"/>
    <w:rsid w:val="00323D58"/>
    <w:rsid w:val="003B0DE2"/>
    <w:rsid w:val="0043284B"/>
    <w:rsid w:val="00450263"/>
    <w:rsid w:val="004F462F"/>
    <w:rsid w:val="005001C9"/>
    <w:rsid w:val="005D7C20"/>
    <w:rsid w:val="006A3657"/>
    <w:rsid w:val="006A4B49"/>
    <w:rsid w:val="007712D4"/>
    <w:rsid w:val="00796A9E"/>
    <w:rsid w:val="008B3208"/>
    <w:rsid w:val="008B4A1C"/>
    <w:rsid w:val="009F3D6A"/>
    <w:rsid w:val="00B82510"/>
    <w:rsid w:val="00BB38B4"/>
    <w:rsid w:val="00BF629D"/>
    <w:rsid w:val="00C717B6"/>
    <w:rsid w:val="00C73686"/>
    <w:rsid w:val="00D274B7"/>
    <w:rsid w:val="00D32C36"/>
    <w:rsid w:val="00D3642B"/>
    <w:rsid w:val="00D9018A"/>
    <w:rsid w:val="00DA672C"/>
    <w:rsid w:val="00E01D47"/>
    <w:rsid w:val="00E52BDA"/>
    <w:rsid w:val="00EE75D3"/>
    <w:rsid w:val="00EF6017"/>
    <w:rsid w:val="00F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C2ED"/>
  <w15:chartTrackingRefBased/>
  <w15:docId w15:val="{85D4B649-4903-48DA-8E99-124E80E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A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A9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A9E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Watco Companies LLC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A. Martin</dc:creator>
  <cp:keywords/>
  <dc:description/>
  <cp:lastModifiedBy>Tracie VanBecelaere</cp:lastModifiedBy>
  <cp:revision>3</cp:revision>
  <dcterms:created xsi:type="dcterms:W3CDTF">2023-02-28T18:50:00Z</dcterms:created>
  <dcterms:modified xsi:type="dcterms:W3CDTF">2023-02-28T19:33:00Z</dcterms:modified>
</cp:coreProperties>
</file>